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7"/>
          <w:rFonts w:cs="宋体"/>
          <w:kern w:val="0"/>
          <w:sz w:val="28"/>
          <w:szCs w:val="28"/>
        </w:rPr>
      </w:pPr>
    </w:p>
    <w:p>
      <w:pPr>
        <w:spacing w:line="360" w:lineRule="exact"/>
        <w:jc w:val="center"/>
        <w:rPr>
          <w:rStyle w:val="7"/>
          <w:rFonts w:hint="eastAsia" w:cs="宋体"/>
          <w:kern w:val="0"/>
          <w:sz w:val="28"/>
          <w:szCs w:val="28"/>
        </w:rPr>
      </w:pPr>
      <w:bookmarkStart w:id="0" w:name="_GoBack"/>
      <w:bookmarkEnd w:id="0"/>
      <w:r>
        <w:rPr>
          <w:rStyle w:val="7"/>
          <w:rFonts w:hint="eastAsia" w:cs="宋体"/>
          <w:kern w:val="0"/>
          <w:sz w:val="28"/>
          <w:szCs w:val="28"/>
        </w:rPr>
        <w:t>新疆银行客户权益须知</w:t>
      </w:r>
    </w:p>
    <w:p>
      <w:pPr>
        <w:spacing w:line="360" w:lineRule="exact"/>
        <w:jc w:val="center"/>
        <w:rPr>
          <w:rStyle w:val="7"/>
          <w:rFonts w:hint="eastAsia"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360" w:lineRule="exact"/>
        <w:jc w:val="center"/>
        <w:rPr>
          <w:rFonts w:ascii="宋体" w:hAnsi="宋体" w:cs="宋体"/>
          <w:bCs/>
          <w:kern w:val="0"/>
          <w:sz w:val="18"/>
          <w:szCs w:val="18"/>
        </w:rPr>
      </w:pPr>
      <w:r>
        <w:rPr>
          <w:rStyle w:val="7"/>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9"/>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8"/>
              <w:tblW w:w="9634" w:type="dxa"/>
              <w:tblInd w:w="0" w:type="dxa"/>
              <w:tblLayout w:type="fixed"/>
              <w:tblCellMar>
                <w:top w:w="15" w:type="dxa"/>
                <w:left w:w="108" w:type="dxa"/>
                <w:bottom w:w="15" w:type="dxa"/>
                <w:right w:w="108" w:type="dxa"/>
              </w:tblCellMar>
            </w:tblPr>
            <w:tblGrid>
              <w:gridCol w:w="988"/>
              <w:gridCol w:w="1134"/>
              <w:gridCol w:w="5528"/>
              <w:gridCol w:w="1984"/>
            </w:tblGrid>
            <w:tr>
              <w:tblPrEx>
                <w:tblLayout w:type="fixed"/>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Layout w:type="fixed"/>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大黑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202A1905"/>
    <w:rsid w:val="35A9467C"/>
    <w:rsid w:val="44DB0056"/>
    <w:rsid w:val="51587F31"/>
    <w:rsid w:val="65884D79"/>
    <w:rsid w:val="682863FC"/>
    <w:rsid w:val="6B4C2CA0"/>
    <w:rsid w:val="7D5412DB"/>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0"/>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table" w:styleId="9">
    <w:name w:val="Table Grid"/>
    <w:basedOn w:val="8"/>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10">
    <w:name w:val="批注框文本 Char"/>
    <w:basedOn w:val="6"/>
    <w:link w:val="3"/>
    <w:semiHidden/>
    <w:qFormat/>
    <w:uiPriority w:val="99"/>
    <w:rPr>
      <w:sz w:val="18"/>
      <w:szCs w:val="18"/>
    </w:rPr>
  </w:style>
  <w:style w:type="character" w:customStyle="1" w:styleId="11">
    <w:name w:val="页眉 Char"/>
    <w:basedOn w:val="6"/>
    <w:link w:val="5"/>
    <w:qFormat/>
    <w:uiPriority w:val="99"/>
    <w:rPr>
      <w:sz w:val="18"/>
      <w:szCs w:val="18"/>
    </w:rPr>
  </w:style>
  <w:style w:type="character" w:customStyle="1" w:styleId="12">
    <w:name w:val="页脚 Char"/>
    <w:basedOn w:val="6"/>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ScaleCrop>false</ScaleCrop>
  <LinksUpToDate>false</LinksUpToDate>
  <CharactersWithSpaces>1952</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2019-05-05T16:32:00Z</cp:lastPrinted>
  <dcterms:modified xsi:type="dcterms:W3CDTF">2020-07-08T08:51:55Z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