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7"/>
          <w:rFonts w:cs="宋体"/>
          <w:kern w:val="0"/>
          <w:sz w:val="28"/>
          <w:szCs w:val="28"/>
        </w:rPr>
      </w:pPr>
    </w:p>
    <w:p>
      <w:pPr>
        <w:spacing w:line="360" w:lineRule="exact"/>
        <w:jc w:val="center"/>
        <w:rPr>
          <w:rStyle w:val="7"/>
          <w:rFonts w:hint="eastAsia" w:cs="宋体"/>
          <w:kern w:val="0"/>
          <w:sz w:val="28"/>
          <w:szCs w:val="28"/>
        </w:rPr>
      </w:pPr>
      <w:r>
        <w:rPr>
          <w:rStyle w:val="7"/>
          <w:rFonts w:hint="eastAsia" w:cs="宋体"/>
          <w:kern w:val="0"/>
          <w:sz w:val="28"/>
          <w:szCs w:val="28"/>
        </w:rPr>
        <w:t>新疆银行客户权益须知</w:t>
      </w:r>
    </w:p>
    <w:p>
      <w:pPr>
        <w:spacing w:line="360" w:lineRule="exact"/>
        <w:jc w:val="center"/>
        <w:rPr>
          <w:rStyle w:val="7"/>
          <w:rFonts w:hint="eastAsia"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360" w:lineRule="exact"/>
        <w:jc w:val="center"/>
        <w:rPr>
          <w:rFonts w:ascii="宋体" w:hAnsi="宋体" w:cs="宋体"/>
          <w:bCs/>
          <w:kern w:val="0"/>
          <w:sz w:val="18"/>
          <w:szCs w:val="18"/>
        </w:rPr>
      </w:pPr>
      <w:r>
        <w:rPr>
          <w:rStyle w:val="7"/>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bookmarkStart w:id="0" w:name="_GoBack"/>
      <w:bookmarkEnd w:id="0"/>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9"/>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8"/>
              <w:tblW w:w="9634" w:type="dxa"/>
              <w:tblInd w:w="0" w:type="dxa"/>
              <w:tblLayout w:type="fixed"/>
              <w:tblCellMar>
                <w:top w:w="15" w:type="dxa"/>
                <w:left w:w="108" w:type="dxa"/>
                <w:bottom w:w="15" w:type="dxa"/>
                <w:right w:w="108" w:type="dxa"/>
              </w:tblCellMar>
            </w:tblPr>
            <w:tblGrid>
              <w:gridCol w:w="988"/>
              <w:gridCol w:w="1134"/>
              <w:gridCol w:w="5528"/>
              <w:gridCol w:w="1984"/>
            </w:tblGrid>
            <w:tr>
              <w:tblPrEx>
                <w:tblLayout w:type="fixed"/>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Layout w:type="fixed"/>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大黑简体">
    <w:panose1 w:val="02010601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202A1905"/>
    <w:rsid w:val="35A9467C"/>
    <w:rsid w:val="44DB0056"/>
    <w:rsid w:val="51587F31"/>
    <w:rsid w:val="65884D79"/>
    <w:rsid w:val="682863FC"/>
    <w:rsid w:val="68A75DCE"/>
    <w:rsid w:val="6B4C2CA0"/>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0"/>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table" w:styleId="9">
    <w:name w:val="Table Grid"/>
    <w:basedOn w:val="8"/>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10">
    <w:name w:val="批注框文本 Char"/>
    <w:basedOn w:val="6"/>
    <w:link w:val="3"/>
    <w:semiHidden/>
    <w:qFormat/>
    <w:uiPriority w:val="99"/>
    <w:rPr>
      <w:sz w:val="18"/>
      <w:szCs w:val="18"/>
    </w:rPr>
  </w:style>
  <w:style w:type="character" w:customStyle="1" w:styleId="11">
    <w:name w:val="页眉 Char"/>
    <w:basedOn w:val="6"/>
    <w:link w:val="5"/>
    <w:qFormat/>
    <w:uiPriority w:val="99"/>
    <w:rPr>
      <w:sz w:val="18"/>
      <w:szCs w:val="18"/>
    </w:rPr>
  </w:style>
  <w:style w:type="character" w:customStyle="1" w:styleId="12">
    <w:name w:val="页脚 Char"/>
    <w:basedOn w:val="6"/>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ScaleCrop>false</ScaleCrop>
  <LinksUpToDate>false</LinksUpToDate>
  <CharactersWithSpaces>1952</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曹旭红</cp:lastModifiedBy>
  <cp:lastPrinted>2019-05-05T16:32:00Z</cp:lastPrinted>
  <dcterms:modified xsi:type="dcterms:W3CDTF">2020-04-29T04:49:02Z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