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17</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91</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4</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15</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4</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15</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bCs/>
                <w:color w:val="000000" w:themeColor="text1"/>
                <w:sz w:val="18"/>
                <w:szCs w:val="18"/>
              </w:rPr>
              <w:t>【</w:t>
            </w:r>
            <w:r>
              <w:rPr>
                <w:rFonts w:hint="eastAsia" w:ascii="宋体" w:hAnsi="宋体"/>
                <w:bCs/>
                <w:color w:val="000000" w:themeColor="text1"/>
                <w:sz w:val="18"/>
                <w:szCs w:val="18"/>
                <w:lang w:val="en-US" w:eastAsia="zh-CN"/>
              </w:rPr>
              <w:t>7</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15</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7</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15</w:t>
            </w:r>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3.0</w:t>
            </w:r>
            <w:bookmarkStart w:id="0" w:name="_GoBack"/>
            <w:bookmarkEnd w:id="0"/>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（4）固定收益类资产：包括但不限于国债、中央银行票据、同业存单、金融债、企业债、公司债、中期票据、短期融资券、超短期融资券、定向债务融资工具（PPN）、资产支持证券、资产支持票据(ABN）</w:t>
      </w:r>
      <w:r>
        <w:rPr>
          <w:rFonts w:hint="eastAsia" w:ascii="宋体" w:hAnsi="宋体" w:cs="Times New Roman"/>
          <w:bCs/>
          <w:sz w:val="18"/>
          <w:szCs w:val="18"/>
          <w:lang w:eastAsia="zh-CN"/>
        </w:rPr>
        <w:t>、</w:t>
      </w:r>
      <w:r>
        <w:rPr>
          <w:rFonts w:hint="eastAsia" w:ascii="宋体" w:hAnsi="宋体" w:cs="Times New Roman"/>
          <w:bCs/>
          <w:sz w:val="18"/>
          <w:szCs w:val="18"/>
          <w:lang w:val="en-US" w:eastAsia="zh-CN"/>
        </w:rPr>
        <w:t>同业借款</w:t>
      </w:r>
      <w:r>
        <w:rPr>
          <w:rFonts w:hint="eastAsia" w:ascii="宋体" w:hAnsi="宋体" w:cs="Times New Roman"/>
          <w:bCs/>
          <w:sz w:val="18"/>
          <w:szCs w:val="18"/>
        </w:rPr>
        <w:t>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0AED4477"/>
    <w:rsid w:val="0F0E3B8B"/>
    <w:rsid w:val="15B96882"/>
    <w:rsid w:val="168F5BB0"/>
    <w:rsid w:val="17675D35"/>
    <w:rsid w:val="17DC1D70"/>
    <w:rsid w:val="1A9374D7"/>
    <w:rsid w:val="1B26199A"/>
    <w:rsid w:val="1CA727BA"/>
    <w:rsid w:val="1CD04D66"/>
    <w:rsid w:val="1E7726C9"/>
    <w:rsid w:val="1FC34916"/>
    <w:rsid w:val="2001472C"/>
    <w:rsid w:val="23B045E7"/>
    <w:rsid w:val="23F15C62"/>
    <w:rsid w:val="24151614"/>
    <w:rsid w:val="2689459F"/>
    <w:rsid w:val="2A3B7941"/>
    <w:rsid w:val="2A9459E2"/>
    <w:rsid w:val="2B6F3F89"/>
    <w:rsid w:val="30C807E2"/>
    <w:rsid w:val="31303FCF"/>
    <w:rsid w:val="36894E5A"/>
    <w:rsid w:val="370E382E"/>
    <w:rsid w:val="390D6901"/>
    <w:rsid w:val="3ADF4889"/>
    <w:rsid w:val="3C584FDD"/>
    <w:rsid w:val="3EBD7346"/>
    <w:rsid w:val="3F074514"/>
    <w:rsid w:val="3F1D28F5"/>
    <w:rsid w:val="3FD04EF3"/>
    <w:rsid w:val="42472634"/>
    <w:rsid w:val="443C7DCE"/>
    <w:rsid w:val="44AC6C8B"/>
    <w:rsid w:val="450E2466"/>
    <w:rsid w:val="46D631DA"/>
    <w:rsid w:val="496958FC"/>
    <w:rsid w:val="4C6735CA"/>
    <w:rsid w:val="4E6213C2"/>
    <w:rsid w:val="4FF26783"/>
    <w:rsid w:val="51336C13"/>
    <w:rsid w:val="54A43531"/>
    <w:rsid w:val="579E2434"/>
    <w:rsid w:val="57D7192E"/>
    <w:rsid w:val="59741125"/>
    <w:rsid w:val="619B06D9"/>
    <w:rsid w:val="61F13F14"/>
    <w:rsid w:val="650A151A"/>
    <w:rsid w:val="66597BD2"/>
    <w:rsid w:val="66B240F6"/>
    <w:rsid w:val="6B387C85"/>
    <w:rsid w:val="6BA60753"/>
    <w:rsid w:val="6C066DDD"/>
    <w:rsid w:val="70BC2EA8"/>
    <w:rsid w:val="72DF42AC"/>
    <w:rsid w:val="73911F59"/>
    <w:rsid w:val="73E31D87"/>
    <w:rsid w:val="74030D7B"/>
    <w:rsid w:val="74660FA1"/>
    <w:rsid w:val="74C910EC"/>
    <w:rsid w:val="796608F8"/>
    <w:rsid w:val="7A0C1CB8"/>
    <w:rsid w:val="7AE4209F"/>
    <w:rsid w:val="7B263878"/>
    <w:rsid w:val="7CA32596"/>
    <w:rsid w:val="7E5A6C99"/>
    <w:rsid w:val="7E766A40"/>
    <w:rsid w:val="7F727B28"/>
    <w:rsid w:val="7F9120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87</TotalTime>
  <ScaleCrop>false</ScaleCrop>
  <LinksUpToDate>false</LinksUpToDate>
  <CharactersWithSpaces>4661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程晓红</cp:lastModifiedBy>
  <cp:lastPrinted>2018-09-10T02:23:00Z</cp:lastPrinted>
  <dcterms:modified xsi:type="dcterms:W3CDTF">2020-04-08T03:00:57Z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