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方正仿宋简体" w:eastAsia="方正仿宋简体"/>
          <w:b/>
          <w:sz w:val="36"/>
          <w:szCs w:val="36"/>
          <w:lang w:eastAsia="zh-CN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封闭净值型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理财产品净值公告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我行金胡杨系列净值型理财产品</w:t>
      </w:r>
      <w:r>
        <w:rPr>
          <w:rFonts w:hint="eastAsia"/>
          <w:sz w:val="24"/>
          <w:szCs w:val="24"/>
          <w:lang w:val="en-US" w:eastAsia="zh-CN"/>
        </w:rPr>
        <w:t>2019年1月7日</w:t>
      </w:r>
      <w:r>
        <w:rPr>
          <w:rFonts w:hint="eastAsia"/>
          <w:sz w:val="24"/>
          <w:szCs w:val="24"/>
        </w:rPr>
        <w:t>净值信息如下：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7"/>
        <w:gridCol w:w="1705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1.02521500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1.02521500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金胡杨封闭净值型理财第4期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1.01890200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1.01890200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金胡杨封闭净值型理财第5期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1.01566700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1.01566700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金胡杨封闭净值型理财第6期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1.01481400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1.01481400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金胡杨封闭净值型理财第7期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1.01059800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1.01059800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金胡杨封闭净值型理财第8期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1.01080100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1.01080100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金胡杨封闭净值型理财第9期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1.00745000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金胡杨封闭净值型理财第10期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1.00533000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金胡杨封闭净值型理财第11期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1.00370200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1.00370200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1.00284300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1.00284300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金胡杨.定开新（90天）个人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1.00667800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1.00667800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金胡杨.定开新（35天）个人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1.00325300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1.00325300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提示：本理财产品为非保本净值型理财产品，存在本金损失的可能，本产品定期公布的单位净值或类似表述并非承诺收益率，不代表投资者可能获得的实际收益，亦不构成银行对该产品的任何收益承诺，投资者获得的最终收益以新疆银行实际支付为准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新疆银行股份有限公司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2020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1F9E"/>
    <w:rsid w:val="04512B6C"/>
    <w:rsid w:val="05367209"/>
    <w:rsid w:val="0959234F"/>
    <w:rsid w:val="09963868"/>
    <w:rsid w:val="0DB458F3"/>
    <w:rsid w:val="0E567449"/>
    <w:rsid w:val="101C555B"/>
    <w:rsid w:val="109F7FC8"/>
    <w:rsid w:val="178F3EA9"/>
    <w:rsid w:val="19A1452C"/>
    <w:rsid w:val="1C700974"/>
    <w:rsid w:val="1F390BF0"/>
    <w:rsid w:val="27EA4EE6"/>
    <w:rsid w:val="2E613F37"/>
    <w:rsid w:val="2F4B394E"/>
    <w:rsid w:val="32230363"/>
    <w:rsid w:val="3EF04164"/>
    <w:rsid w:val="47A13EA8"/>
    <w:rsid w:val="4BB82AF1"/>
    <w:rsid w:val="4CE266CE"/>
    <w:rsid w:val="50E9731D"/>
    <w:rsid w:val="55776349"/>
    <w:rsid w:val="5B033321"/>
    <w:rsid w:val="5C1F4D09"/>
    <w:rsid w:val="638377B1"/>
    <w:rsid w:val="6A8B358E"/>
    <w:rsid w:val="6B880B58"/>
    <w:rsid w:val="6C4F19C1"/>
    <w:rsid w:val="726A4DB2"/>
    <w:rsid w:val="72FA5263"/>
    <w:rsid w:val="7718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2019-10-23T03:06:00Z</cp:lastPrinted>
  <dcterms:modified xsi:type="dcterms:W3CDTF">2020-01-08T05:50:37Z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