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Fonts w:ascii="方正大黑简体" w:eastAsia="方正大黑简体"/>
          <w:sz w:val="32"/>
          <w:szCs w:val="32"/>
        </w:rPr>
      </w:pPr>
      <w:r>
        <w:rPr>
          <w:rStyle w:val="6"/>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pPr>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6"/>
          <w:rFonts w:ascii="宋体" w:cs="宋体"/>
          <w:kern w:val="0"/>
          <w:sz w:val="18"/>
          <w:szCs w:val="18"/>
        </w:rPr>
      </w:pPr>
      <w:r>
        <w:rPr>
          <w:rStyle w:val="6"/>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52</w:t>
            </w:r>
            <w:bookmarkStart w:id="0" w:name="_GoBack"/>
            <w:bookmarkEnd w:id="0"/>
            <w:r>
              <w:rPr>
                <w:rFonts w:hint="eastAsia" w:ascii="宋体" w:hAnsi="宋体" w:cs="宋体"/>
                <w:bCs/>
                <w:sz w:val="18"/>
                <w:szCs w:val="18"/>
                <w:u w:val="single"/>
                <w:lang w:val="en-US" w:eastAsia="zh-CN"/>
              </w:rPr>
              <w:t>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6"/>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6"/>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6.</w:t>
      </w:r>
      <w:r>
        <w:rPr>
          <w:rStyle w:val="6"/>
          <w:kern w:val="0"/>
          <w:sz w:val="14"/>
          <w:szCs w:val="14"/>
        </w:rPr>
        <w:t>   </w:t>
      </w:r>
      <w:r>
        <w:rPr>
          <w:rStyle w:val="6"/>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7.</w:t>
      </w:r>
      <w:r>
        <w:rPr>
          <w:rStyle w:val="6"/>
          <w:kern w:val="0"/>
          <w:sz w:val="14"/>
          <w:szCs w:val="14"/>
        </w:rPr>
        <w:t xml:space="preserve">    </w:t>
      </w:r>
      <w:r>
        <w:rPr>
          <w:rStyle w:val="6"/>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第二条</w:t>
      </w:r>
      <w:r>
        <w:rPr>
          <w:rStyle w:val="6"/>
          <w:kern w:val="0"/>
          <w:sz w:val="14"/>
          <w:szCs w:val="14"/>
        </w:rPr>
        <w:t xml:space="preserve">     </w:t>
      </w:r>
      <w:r>
        <w:rPr>
          <w:rStyle w:val="6"/>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仿宋_GB2312"/>
          <w:kern w:val="0"/>
          <w:sz w:val="18"/>
          <w:szCs w:val="18"/>
        </w:rPr>
        <w:t>乙方通过新疆银行各营业网点、新疆银行网站（</w:t>
      </w:r>
      <w:r>
        <w:rPr>
          <w:rStyle w:val="6"/>
          <w:rFonts w:ascii="宋体" w:hAnsi="宋体" w:cs="仿宋_GB2312"/>
          <w:kern w:val="0"/>
          <w:sz w:val="18"/>
          <w:szCs w:val="18"/>
        </w:rPr>
        <w:t>www.xjbank.com</w:t>
      </w:r>
      <w:r>
        <w:rPr>
          <w:rStyle w:val="6"/>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第三条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第四条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6"/>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第五条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6"/>
          <w:rFonts w:hint="eastAsia" w:ascii="宋体" w:hAnsi="宋体" w:cs="宋体"/>
          <w:kern w:val="0"/>
          <w:sz w:val="18"/>
          <w:szCs w:val="18"/>
        </w:rPr>
        <w:t>（</w:t>
      </w:r>
      <w:r>
        <w:rPr>
          <w:rStyle w:val="6"/>
          <w:rFonts w:ascii="宋体" w:hAnsi="宋体" w:cs="宋体"/>
          <w:kern w:val="0"/>
          <w:sz w:val="18"/>
          <w:szCs w:val="18"/>
        </w:rPr>
        <w:t>3</w:t>
      </w:r>
      <w:r>
        <w:rPr>
          <w:rStyle w:val="6"/>
          <w:rFonts w:hint="eastAsia" w:ascii="宋体" w:hAnsi="宋体" w:cs="宋体"/>
          <w:kern w:val="0"/>
          <w:sz w:val="18"/>
          <w:szCs w:val="18"/>
        </w:rPr>
        <w:t>）</w:t>
      </w:r>
      <w:r>
        <w:rPr>
          <w:rStyle w:val="6"/>
          <w:kern w:val="0"/>
          <w:sz w:val="14"/>
          <w:szCs w:val="14"/>
        </w:rPr>
        <w:t xml:space="preserve">     </w:t>
      </w:r>
      <w:r>
        <w:rPr>
          <w:rStyle w:val="6"/>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6"/>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第六条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3.</w:t>
      </w:r>
      <w:r>
        <w:rPr>
          <w:rStyle w:val="6"/>
          <w:kern w:val="0"/>
          <w:sz w:val="14"/>
          <w:szCs w:val="14"/>
        </w:rPr>
        <w:t xml:space="preserve">    </w:t>
      </w:r>
      <w:r>
        <w:rPr>
          <w:rStyle w:val="6"/>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4.</w:t>
      </w:r>
      <w:r>
        <w:rPr>
          <w:rStyle w:val="6"/>
          <w:kern w:val="0"/>
          <w:sz w:val="14"/>
          <w:szCs w:val="14"/>
        </w:rPr>
        <w:t xml:space="preserve">    </w:t>
      </w:r>
      <w:r>
        <w:rPr>
          <w:rStyle w:val="6"/>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5.</w:t>
      </w:r>
      <w:r>
        <w:rPr>
          <w:rStyle w:val="6"/>
          <w:kern w:val="0"/>
          <w:sz w:val="14"/>
          <w:szCs w:val="14"/>
        </w:rPr>
        <w:t xml:space="preserve">    </w:t>
      </w:r>
      <w:r>
        <w:rPr>
          <w:rStyle w:val="6"/>
          <w:rFonts w:hint="eastAsia" w:ascii="宋体" w:hAnsi="宋体" w:cs="宋体"/>
          <w:kern w:val="0"/>
          <w:sz w:val="18"/>
          <w:szCs w:val="18"/>
        </w:rPr>
        <w:t>本协议书一式两份，甲方一份，乙方一份，具有同等法律效力。</w:t>
      </w:r>
    </w:p>
    <w:p>
      <w:pPr>
        <w:rPr>
          <w:u w:val="single"/>
        </w:rPr>
      </w:pPr>
    </w:p>
    <w:p>
      <w:pPr>
        <w:rPr>
          <w:u w:val="single"/>
        </w:rPr>
      </w:pPr>
      <w:r>
        <w:rPr>
          <w:u w:val="single"/>
        </w:rPr>
        <mc:AlternateContent>
          <mc:Choice Requires="wps">
            <w:drawing>
              <wp:anchor distT="0" distB="0" distL="114300" distR="114300" simplePos="0" relativeHeight="1024" behindDoc="0" locked="0" layoutInCell="1" allowOverlap="1">
                <wp:simplePos x="0" y="0"/>
                <wp:positionH relativeFrom="column">
                  <wp:posOffset>9525</wp:posOffset>
                </wp:positionH>
                <wp:positionV relativeFrom="paragraph">
                  <wp:posOffset>406400</wp:posOffset>
                </wp:positionV>
                <wp:extent cx="5850255" cy="3349625"/>
                <wp:effectExtent l="9525" t="9525" r="26670" b="12700"/>
                <wp:wrapNone/>
                <wp:docPr id="1" name="文本框 4"/>
                <wp:cNvGraphicFramePr/>
                <a:graphic xmlns:a="http://schemas.openxmlformats.org/drawingml/2006/main">
                  <a:graphicData uri="http://schemas.microsoft.com/office/word/2010/wordprocessingShape">
                    <wps:wsp>
                      <wps:cNvSpPr txBox="1"/>
                      <wps:spPr>
                        <a:xfrm>
                          <a:off x="0" y="0"/>
                          <a:ext cx="5850255" cy="3349625"/>
                        </a:xfrm>
                        <a:prstGeom prst="rect">
                          <a:avLst/>
                        </a:prstGeom>
                        <a:noFill/>
                        <a:ln w="19050" cap="flat" cmpd="sng">
                          <a:solidFill>
                            <a:srgbClr val="333300"/>
                          </a:solidFill>
                          <a:prstDash val="solid"/>
                          <a:miter/>
                          <a:headEnd type="none" w="med" len="med"/>
                          <a:tailEnd type="none" w="med" len="med"/>
                        </a:ln>
                      </wps:spPr>
                      <wps:txb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adjustRightInd w:val="0"/>
                              <w:snapToGrid w:val="0"/>
                              <w:spacing w:line="360" w:lineRule="auto"/>
                              <w:rPr>
                                <w:rFonts w:ascii="宋体"/>
                                <w:sz w:val="18"/>
                                <w:szCs w:val="18"/>
                              </w:rPr>
                            </w:pPr>
                          </w:p>
                          <w:p>
                            <w:pPr>
                              <w:ind w:left="4200" w:firstLine="420"/>
                            </w:pPr>
                          </w:p>
                        </w:txbxContent>
                      </wps:txbx>
                      <wps:bodyPr upright="1"/>
                    </wps:wsp>
                  </a:graphicData>
                </a:graphic>
              </wp:anchor>
            </w:drawing>
          </mc:Choice>
          <mc:Fallback>
            <w:pict>
              <v:shape id="文本框 4" o:spid="_x0000_s1026" o:spt="202" type="#_x0000_t202" style="position:absolute;left:0pt;margin-left:0.75pt;margin-top:32pt;height:263.75pt;width:460.65pt;z-index:1024;mso-width-relative:page;mso-height-relative:page;" filled="f" stroked="t" coordsize="21600,21600" o:gfxdata="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0CJ8DWAAAACAEAAA8AAAAAAAAAAQAgAAAAIgAAAGRycy9kb3ducmV2LnhtbFBLAQIUABQAAAAI&#10;AIdO4kDBrlkO7wEAAMEDAAAOAAAAAAAAAAEAIAAAACUBAABkcnMvZTJvRG9jLnhtbFBLBQYAAAAA&#10;BgAGAFkBAACGBQAAAAA=&#10;">
                <v:fill on="f" focussize="0,0"/>
                <v:stroke weight="1.5pt" color="#333300" joinstyle="miter"/>
                <v:imagedata o:title=""/>
                <o:lock v:ext="edit" aspectratio="f"/>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adjustRightInd w:val="0"/>
                        <w:snapToGrid w:val="0"/>
                        <w:spacing w:line="360" w:lineRule="auto"/>
                        <w:rPr>
                          <w:rFonts w:ascii="宋体"/>
                          <w:sz w:val="18"/>
                          <w:szCs w:val="18"/>
                        </w:rPr>
                      </w:pPr>
                    </w:p>
                    <w:p>
                      <w:pPr>
                        <w:ind w:left="4200" w:firstLine="420"/>
                      </w:pPr>
                    </w:p>
                  </w:txbxContent>
                </v:textbox>
              </v:shape>
            </w:pict>
          </mc:Fallback>
        </mc:AlternateConten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A392A81"/>
    <w:rsid w:val="10FD317B"/>
    <w:rsid w:val="1D00707D"/>
    <w:rsid w:val="1DBB7B81"/>
    <w:rsid w:val="289A01B9"/>
    <w:rsid w:val="2A276ADC"/>
    <w:rsid w:val="2B7B4B70"/>
    <w:rsid w:val="2DFB65A0"/>
    <w:rsid w:val="303407CE"/>
    <w:rsid w:val="3133609C"/>
    <w:rsid w:val="38B6232C"/>
    <w:rsid w:val="40375B55"/>
    <w:rsid w:val="44550EF4"/>
    <w:rsid w:val="482D24BC"/>
    <w:rsid w:val="4EAB3999"/>
    <w:rsid w:val="512A0846"/>
    <w:rsid w:val="526522F6"/>
    <w:rsid w:val="5BFF6031"/>
    <w:rsid w:val="5EA71B65"/>
    <w:rsid w:val="611579B4"/>
    <w:rsid w:val="6B1335C8"/>
    <w:rsid w:val="6C0D0C3F"/>
    <w:rsid w:val="71F8357B"/>
    <w:rsid w:val="75414862"/>
    <w:rsid w:val="796B2557"/>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character" w:customStyle="1" w:styleId="8">
    <w:name w:val="页眉 Char"/>
    <w:basedOn w:val="5"/>
    <w:link w:val="3"/>
    <w:semiHidden/>
    <w:qFormat/>
    <w:locked/>
    <w:uiPriority w:val="99"/>
    <w:rPr>
      <w:rFonts w:ascii="Times New Roman" w:hAnsi="Times New Roman" w:cs="Times New Roman"/>
      <w:sz w:val="18"/>
      <w:szCs w:val="18"/>
    </w:rPr>
  </w:style>
  <w:style w:type="character" w:customStyle="1" w:styleId="9">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4606</Words>
  <Characters>26260</Characters>
  <Lines>218</Lines>
  <Paragraphs>61</Paragraphs>
  <ScaleCrop>false</ScaleCrop>
  <LinksUpToDate>false</LinksUpToDate>
  <CharactersWithSpaces>30805</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曹旭红</cp:lastModifiedBy>
  <cp:lastPrinted>2019-05-07T22:56:00Z</cp:lastPrinted>
  <dcterms:modified xsi:type="dcterms:W3CDTF">2019-12-06T02:49:01Z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